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92" w:rsidRDefault="00B43692" w:rsidP="00B4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Тимохина Татьяна Валентиновна</w:t>
      </w:r>
    </w:p>
    <w:p w:rsidR="00B43692" w:rsidRDefault="00B43692" w:rsidP="00B4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работе, учитель русского языка и литературы МКОУ Вагинской СОШ, Боготольский район,</w:t>
      </w:r>
    </w:p>
    <w:p w:rsidR="00B43692" w:rsidRPr="00762AB1" w:rsidRDefault="00B43692" w:rsidP="00B4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92C6C">
        <w:rPr>
          <w:rFonts w:ascii="Times New Roman" w:hAnsi="Times New Roman" w:cs="Times New Roman"/>
          <w:sz w:val="28"/>
          <w:szCs w:val="28"/>
          <w:lang w:val="en-US"/>
        </w:rPr>
        <w:t>. 8-9</w:t>
      </w:r>
      <w:r w:rsidR="00292C6C" w:rsidRPr="00292C6C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292C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92C6C" w:rsidRPr="00292C6C">
        <w:rPr>
          <w:rFonts w:ascii="Times New Roman" w:hAnsi="Times New Roman" w:cs="Times New Roman"/>
          <w:sz w:val="28"/>
          <w:szCs w:val="28"/>
          <w:lang w:val="en-US"/>
        </w:rPr>
        <w:t>512</w:t>
      </w:r>
      <w:r w:rsidR="00292C6C">
        <w:rPr>
          <w:rFonts w:ascii="Times New Roman" w:hAnsi="Times New Roman" w:cs="Times New Roman"/>
          <w:sz w:val="28"/>
          <w:szCs w:val="28"/>
          <w:lang w:val="en-US"/>
        </w:rPr>
        <w:t>-8</w:t>
      </w:r>
      <w:r w:rsidR="00292C6C" w:rsidRPr="00292C6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92C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92C6C" w:rsidRPr="00292C6C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762AB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2AB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2A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B6577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timoha</w:t>
        </w:r>
        <w:r w:rsidRPr="00762AB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212007@</w:t>
        </w:r>
        <w:r w:rsidRPr="00B6577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62AB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B6577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43692" w:rsidRPr="00762AB1" w:rsidRDefault="00B43692" w:rsidP="00B4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3692" w:rsidRPr="00762AB1" w:rsidRDefault="00B43692" w:rsidP="00B4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3692" w:rsidRPr="00404C57" w:rsidRDefault="00B43692" w:rsidP="00B436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57">
        <w:rPr>
          <w:rFonts w:ascii="Times New Roman" w:hAnsi="Times New Roman" w:cs="Times New Roman"/>
          <w:b/>
          <w:sz w:val="28"/>
          <w:szCs w:val="28"/>
        </w:rPr>
        <w:t>МАРШРУТНЫЙ ЛИСТ «ПУТЬ К СЛОВУ» КАК СРЕДСТВО РАЗВИТИЯ ТВОРЧЕСКОГО МЫШЛЕНИЯ ОБУЧАЮЩИХСЯ НА УРОКАХ РУССКОГО ЯЗЫКА</w:t>
      </w:r>
    </w:p>
    <w:p w:rsidR="00A427AA" w:rsidRDefault="00A427AA" w:rsidP="00A427AA">
      <w:pPr>
        <w:pStyle w:val="af4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A3C5B">
        <w:rPr>
          <w:noProof/>
          <w:color w:val="000000"/>
          <w:sz w:val="28"/>
          <w:szCs w:val="28"/>
        </w:rPr>
        <w:t>Установленные стандартом новые требования к результатам обучающихся вызывают необходимость в изменении содержания обучения на основе принципов метапредметности как условия достижения высокого качества образования. Учитель сегодня должен стать конструктом новых педагогических ситуаций, новых заданий, направленных на использование обобщенных способов деятельности и создание обучающимися собственных продуктов в освоении знаний.</w:t>
      </w:r>
    </w:p>
    <w:p w:rsidR="009C3C9F" w:rsidRDefault="00A427AA" w:rsidP="009C3C9F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36"/>
          <w:shd w:val="clear" w:color="auto" w:fill="FFFFFF"/>
        </w:rPr>
      </w:pPr>
      <w:r w:rsidRPr="00A427AA">
        <w:rPr>
          <w:color w:val="000000"/>
          <w:sz w:val="28"/>
          <w:szCs w:val="36"/>
          <w:shd w:val="clear" w:color="auto" w:fill="FFFFFF"/>
        </w:rPr>
        <w:t xml:space="preserve">Чтобы адаптироваться в современном обществе и ориентироваться в огромном потоке постоянно меняющейся информации, необходимо самостоятельно, </w:t>
      </w:r>
      <w:r>
        <w:rPr>
          <w:color w:val="000000"/>
          <w:sz w:val="28"/>
          <w:szCs w:val="36"/>
          <w:shd w:val="clear" w:color="auto" w:fill="FFFFFF"/>
        </w:rPr>
        <w:t>творчески мыслить, а этому обучающихся</w:t>
      </w:r>
      <w:r w:rsidRPr="00A427AA">
        <w:rPr>
          <w:color w:val="000000"/>
          <w:sz w:val="28"/>
          <w:szCs w:val="36"/>
          <w:shd w:val="clear" w:color="auto" w:fill="FFFFFF"/>
        </w:rPr>
        <w:t xml:space="preserve"> нужно научить.</w:t>
      </w:r>
    </w:p>
    <w:p w:rsidR="00AE64B8" w:rsidRDefault="00405DD4" w:rsidP="009C3C9F">
      <w:pPr>
        <w:pStyle w:val="af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5DD4">
        <w:rPr>
          <w:color w:val="000000"/>
          <w:sz w:val="28"/>
          <w:szCs w:val="36"/>
          <w:shd w:val="clear" w:color="auto" w:fill="FFFFFF"/>
        </w:rPr>
        <w:t>В исследовании А.Н. Лук указано, что творчество– есть созидание нового. Понятие творчества предполагает личное начало и соответствующее ему слово употребляется по преимуществу в применении к д</w:t>
      </w:r>
      <w:r>
        <w:rPr>
          <w:color w:val="000000"/>
          <w:sz w:val="28"/>
          <w:szCs w:val="36"/>
          <w:shd w:val="clear" w:color="auto" w:fill="FFFFFF"/>
        </w:rPr>
        <w:t xml:space="preserve">еятельности человека </w:t>
      </w:r>
      <w:r w:rsidRPr="002B1461">
        <w:t>[</w:t>
      </w:r>
      <w:r>
        <w:rPr>
          <w:color w:val="000000"/>
          <w:sz w:val="28"/>
          <w:szCs w:val="36"/>
          <w:shd w:val="clear" w:color="auto" w:fill="FFFFFF"/>
        </w:rPr>
        <w:t>Лук, 1988</w:t>
      </w:r>
      <w:r w:rsidR="00BA41BC">
        <w:t xml:space="preserve">]. </w:t>
      </w:r>
      <w:r w:rsidR="00FD6F8C" w:rsidRPr="009C3C9F">
        <w:rPr>
          <w:color w:val="000000"/>
          <w:sz w:val="28"/>
          <w:szCs w:val="27"/>
        </w:rPr>
        <w:t xml:space="preserve">Творческое мышление характеризуется высокой степенью новизны получаемого на его основе продукта, его оригинальностью. </w:t>
      </w:r>
      <w:r w:rsidR="00FD6F8C" w:rsidRPr="009C3C9F">
        <w:rPr>
          <w:color w:val="000000"/>
          <w:sz w:val="28"/>
          <w:szCs w:val="28"/>
        </w:rPr>
        <w:t>В настоящее время существует много подходов к определению творчества</w:t>
      </w:r>
      <w:r w:rsidR="009C3C9F" w:rsidRPr="009C3C9F">
        <w:rPr>
          <w:color w:val="000000"/>
          <w:sz w:val="28"/>
          <w:szCs w:val="28"/>
        </w:rPr>
        <w:t>.</w:t>
      </w:r>
      <w:r w:rsidR="009C3C9F">
        <w:rPr>
          <w:color w:val="000000"/>
          <w:sz w:val="28"/>
          <w:szCs w:val="28"/>
        </w:rPr>
        <w:t xml:space="preserve"> </w:t>
      </w:r>
      <w:r w:rsidR="00FD6F8C" w:rsidRPr="009C3C9F">
        <w:rPr>
          <w:color w:val="000000"/>
          <w:sz w:val="28"/>
          <w:szCs w:val="28"/>
        </w:rPr>
        <w:t>В зарубежной психологии творческое мышление чаще связы</w:t>
      </w:r>
      <w:r w:rsidR="00AE64B8">
        <w:rPr>
          <w:color w:val="000000"/>
          <w:sz w:val="28"/>
          <w:szCs w:val="28"/>
        </w:rPr>
        <w:t xml:space="preserve">вают с термином «креативность». </w:t>
      </w:r>
      <w:r w:rsidR="00FD6F8C" w:rsidRPr="009C3C9F">
        <w:rPr>
          <w:color w:val="000000"/>
          <w:sz w:val="28"/>
          <w:szCs w:val="28"/>
        </w:rPr>
        <w:t xml:space="preserve">Креативность – способность порождать необычные идеи, отклонение от традиционных схем мышления, </w:t>
      </w:r>
      <w:r w:rsidR="00FD6F8C" w:rsidRPr="009C3C9F">
        <w:rPr>
          <w:color w:val="000000"/>
          <w:sz w:val="28"/>
          <w:szCs w:val="28"/>
        </w:rPr>
        <w:lastRenderedPageBreak/>
        <w:t>быс</w:t>
      </w:r>
      <w:r w:rsidR="009C3C9F">
        <w:rPr>
          <w:color w:val="000000"/>
          <w:sz w:val="28"/>
          <w:szCs w:val="28"/>
        </w:rPr>
        <w:t xml:space="preserve">тро решать проблемные ситуации </w:t>
      </w:r>
      <w:r w:rsidR="009C3C9F" w:rsidRPr="009C3C9F">
        <w:rPr>
          <w:color w:val="000000"/>
          <w:sz w:val="28"/>
          <w:szCs w:val="28"/>
        </w:rPr>
        <w:t>[</w:t>
      </w:r>
      <w:r w:rsidR="00E63A3C">
        <w:rPr>
          <w:color w:val="000000"/>
          <w:sz w:val="28"/>
          <w:szCs w:val="28"/>
        </w:rPr>
        <w:t>Миронова Е.К., 2008</w:t>
      </w:r>
      <w:r w:rsidR="009C3C9F" w:rsidRPr="009C3C9F">
        <w:rPr>
          <w:color w:val="000000"/>
          <w:sz w:val="28"/>
          <w:szCs w:val="28"/>
        </w:rPr>
        <w:t>]</w:t>
      </w:r>
      <w:r w:rsidR="00FD6F8C" w:rsidRPr="009C3C9F">
        <w:rPr>
          <w:color w:val="000000"/>
          <w:sz w:val="28"/>
          <w:szCs w:val="28"/>
        </w:rPr>
        <w:t>.</w:t>
      </w:r>
      <w:r w:rsidR="009C3C9F" w:rsidRPr="009C3C9F">
        <w:t xml:space="preserve"> </w:t>
      </w:r>
      <w:r w:rsidR="00FD6F8C" w:rsidRPr="009C3C9F">
        <w:rPr>
          <w:color w:val="000000"/>
          <w:sz w:val="28"/>
          <w:szCs w:val="28"/>
        </w:rPr>
        <w:t>Следовательно</w:t>
      </w:r>
      <w:r w:rsidR="00AE64B8">
        <w:rPr>
          <w:color w:val="000000"/>
          <w:sz w:val="28"/>
          <w:szCs w:val="28"/>
        </w:rPr>
        <w:t>,</w:t>
      </w:r>
      <w:r w:rsidR="00FD6F8C" w:rsidRPr="009C3C9F">
        <w:rPr>
          <w:color w:val="000000"/>
          <w:sz w:val="28"/>
          <w:szCs w:val="28"/>
        </w:rPr>
        <w:t xml:space="preserve"> креативность и творчество являются синонимами.</w:t>
      </w:r>
      <w:r w:rsidR="009C3C9F" w:rsidRPr="009C3C9F">
        <w:t xml:space="preserve"> </w:t>
      </w:r>
      <w:r w:rsidR="00FD6F8C" w:rsidRPr="009C3C9F">
        <w:rPr>
          <w:color w:val="000000"/>
          <w:sz w:val="28"/>
          <w:szCs w:val="28"/>
        </w:rPr>
        <w:t xml:space="preserve">Для определения уровня креативности Дж. </w:t>
      </w:r>
      <w:proofErr w:type="spellStart"/>
      <w:r w:rsidR="00FD6F8C" w:rsidRPr="009C3C9F">
        <w:rPr>
          <w:color w:val="000000"/>
          <w:sz w:val="28"/>
          <w:szCs w:val="28"/>
        </w:rPr>
        <w:t>Гилфорд</w:t>
      </w:r>
      <w:proofErr w:type="spellEnd"/>
      <w:r w:rsidR="00FD6F8C" w:rsidRPr="009C3C9F">
        <w:rPr>
          <w:color w:val="000000"/>
          <w:sz w:val="28"/>
          <w:szCs w:val="28"/>
        </w:rPr>
        <w:t xml:space="preserve"> выделил 16 гипотетических интеллектуальных способностей, характеризующих креативность. </w:t>
      </w:r>
    </w:p>
    <w:p w:rsidR="00FD6F8C" w:rsidRPr="009C3C9F" w:rsidRDefault="00FD6F8C" w:rsidP="009C3C9F">
      <w:pPr>
        <w:pStyle w:val="af4"/>
        <w:spacing w:before="0" w:beforeAutospacing="0" w:after="0" w:afterAutospacing="0" w:line="360" w:lineRule="auto"/>
        <w:jc w:val="both"/>
      </w:pPr>
      <w:r w:rsidRPr="009C3C9F">
        <w:rPr>
          <w:color w:val="000000"/>
          <w:sz w:val="28"/>
          <w:szCs w:val="28"/>
        </w:rPr>
        <w:t>Среди них: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1)беглость мысли - количество идей, возникающих в единицу времени;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2) гибкость мысли — способность переключаться с одной идеи на другую;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3) оригинальность - способность производить идеи, отличающиеся от общепринятых взглядов;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4)любознательность — чувствительность к проблемам в окружающем мире;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5) способность к разработке гипотезы;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6) ирреальность - логическая независимость реакции от стимула;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7) фантастичность - полная оторванность ответа от реальности при наличии логической связи между стимулом и реакцией;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8) способность решать проблемы, т.е. способность к анализу и синтезу;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9) способность усовершенствовать объект, добавляя детали; ит. д.</w:t>
      </w:r>
    </w:p>
    <w:p w:rsidR="00FD6F8C" w:rsidRPr="009C3C9F" w:rsidRDefault="009C3C9F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2C6C">
        <w:rPr>
          <w:color w:val="000000"/>
          <w:sz w:val="28"/>
          <w:szCs w:val="28"/>
        </w:rPr>
        <w:tab/>
      </w:r>
      <w:r w:rsidR="00FD6F8C" w:rsidRPr="009C3C9F">
        <w:rPr>
          <w:color w:val="000000"/>
          <w:sz w:val="28"/>
          <w:szCs w:val="28"/>
        </w:rPr>
        <w:t xml:space="preserve">Е. П. </w:t>
      </w:r>
      <w:proofErr w:type="spellStart"/>
      <w:r w:rsidR="00FD6F8C" w:rsidRPr="009C3C9F">
        <w:rPr>
          <w:color w:val="000000"/>
          <w:sz w:val="28"/>
          <w:szCs w:val="28"/>
        </w:rPr>
        <w:t>Торренс</w:t>
      </w:r>
      <w:proofErr w:type="spellEnd"/>
      <w:r w:rsidR="00FD6F8C" w:rsidRPr="009C3C9F">
        <w:rPr>
          <w:color w:val="000000"/>
          <w:sz w:val="28"/>
          <w:szCs w:val="28"/>
        </w:rPr>
        <w:t xml:space="preserve"> выделяет четыре основных параметра, характеризующих креативность: легкость - быстрота выполнения текстовых заданий; гибкость - число переключений с одного класса объектов на другой в ходе ответов; оригинальность - минимальная частота данного ответа к однородной группе; точность выполнения заданий.</w:t>
      </w:r>
    </w:p>
    <w:p w:rsidR="00FD6F8C" w:rsidRPr="009C3C9F" w:rsidRDefault="009C3C9F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ab/>
      </w:r>
      <w:r w:rsidR="00FD6F8C" w:rsidRPr="009C3C9F">
        <w:rPr>
          <w:color w:val="000000"/>
          <w:sz w:val="28"/>
          <w:szCs w:val="28"/>
        </w:rPr>
        <w:t xml:space="preserve">И.Л. </w:t>
      </w:r>
      <w:proofErr w:type="spellStart"/>
      <w:r w:rsidR="00FD6F8C" w:rsidRPr="009C3C9F">
        <w:rPr>
          <w:color w:val="000000"/>
          <w:sz w:val="28"/>
          <w:szCs w:val="28"/>
        </w:rPr>
        <w:t>Лернер</w:t>
      </w:r>
      <w:proofErr w:type="spellEnd"/>
      <w:r w:rsidR="00FD6F8C" w:rsidRPr="009C3C9F">
        <w:rPr>
          <w:color w:val="000000"/>
          <w:sz w:val="28"/>
          <w:szCs w:val="28"/>
        </w:rPr>
        <w:t xml:space="preserve"> считает, что основу творческого мышления представляют следующие черты: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- самостоятельный перенос знаний и умений в новую ситуацию;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- видение новых проблем в знакомых, стандартных условиях;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- видение новой функции знакомого объекта;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- видение структуры объекта, подлежащего изучению, то есть быстрый, подчас мгновенный охват частей, элементов объекта в их соотношении друг с другом;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- умение видеть альтернативу решения, альтернативу подхода к его поиску;</w:t>
      </w:r>
    </w:p>
    <w:p w:rsidR="00FD6F8C" w:rsidRPr="00292C6C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lastRenderedPageBreak/>
        <w:t xml:space="preserve">- умение комбинировать ранее найденные способы решения проблемы в новый способ и умение создавать оригинальный способ </w:t>
      </w:r>
      <w:r w:rsidR="009C3C9F">
        <w:rPr>
          <w:color w:val="000000"/>
          <w:sz w:val="28"/>
          <w:szCs w:val="28"/>
        </w:rPr>
        <w:t xml:space="preserve">решения при известности других </w:t>
      </w:r>
      <w:r w:rsidR="009C3C9F" w:rsidRPr="009C3C9F">
        <w:rPr>
          <w:color w:val="000000"/>
          <w:sz w:val="28"/>
          <w:szCs w:val="28"/>
        </w:rPr>
        <w:t>[</w:t>
      </w:r>
      <w:r w:rsidR="00E63A3C">
        <w:rPr>
          <w:color w:val="000000"/>
          <w:sz w:val="28"/>
          <w:szCs w:val="28"/>
        </w:rPr>
        <w:t>Миронова Е.К. ,2008</w:t>
      </w:r>
      <w:r w:rsidR="009C3C9F" w:rsidRPr="009C3C9F">
        <w:rPr>
          <w:color w:val="000000"/>
          <w:sz w:val="28"/>
          <w:szCs w:val="28"/>
        </w:rPr>
        <w:t>]</w:t>
      </w:r>
      <w:r w:rsidRPr="009C3C9F">
        <w:rPr>
          <w:color w:val="000000"/>
          <w:sz w:val="28"/>
          <w:szCs w:val="28"/>
        </w:rPr>
        <w:t>.</w:t>
      </w:r>
    </w:p>
    <w:p w:rsidR="00946311" w:rsidRDefault="00946311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2C6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 своей профессиональной деятельности я заметила, что у моих учеников творческое мышление слабо развито. На уроках русского языка при выполнении заданий</w:t>
      </w:r>
      <w:r w:rsidR="004B2697">
        <w:rPr>
          <w:color w:val="000000"/>
          <w:sz w:val="28"/>
          <w:szCs w:val="28"/>
        </w:rPr>
        <w:t>, упражнений</w:t>
      </w:r>
      <w:r>
        <w:rPr>
          <w:color w:val="000000"/>
          <w:sz w:val="28"/>
          <w:szCs w:val="28"/>
        </w:rPr>
        <w:t xml:space="preserve"> ответы</w:t>
      </w:r>
      <w:r w:rsidR="004B2697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 xml:space="preserve"> однообразны, не </w:t>
      </w:r>
      <w:proofErr w:type="spellStart"/>
      <w:r>
        <w:rPr>
          <w:color w:val="000000"/>
          <w:sz w:val="28"/>
          <w:szCs w:val="28"/>
        </w:rPr>
        <w:t>кревтивны</w:t>
      </w:r>
      <w:proofErr w:type="spellEnd"/>
      <w:r w:rsidR="004B2697">
        <w:rPr>
          <w:color w:val="000000"/>
          <w:sz w:val="28"/>
          <w:szCs w:val="28"/>
        </w:rPr>
        <w:t>, в некоторых случаях затрудняются самостоятельно перенести полученные знания в новую ситуацию. А также испытывают затруднения при выполнении творческих заданий, где нужно фа</w:t>
      </w:r>
      <w:r w:rsidR="00D06A57">
        <w:rPr>
          <w:color w:val="000000"/>
          <w:sz w:val="28"/>
          <w:szCs w:val="28"/>
        </w:rPr>
        <w:t xml:space="preserve">нтазировать, выдвигать гипотезы и оригинальные идеи; </w:t>
      </w:r>
      <w:r w:rsidR="004B2697">
        <w:rPr>
          <w:color w:val="000000"/>
          <w:sz w:val="28"/>
          <w:szCs w:val="28"/>
        </w:rPr>
        <w:t xml:space="preserve"> мыслить креативно, нестандартно</w:t>
      </w:r>
      <w:r w:rsidR="00D06A57">
        <w:rPr>
          <w:color w:val="000000"/>
          <w:sz w:val="28"/>
          <w:szCs w:val="28"/>
        </w:rPr>
        <w:t>; включать воображение; отступать от логики и приводить не одно, а много правильных решений.</w:t>
      </w:r>
    </w:p>
    <w:p w:rsidR="004B2697" w:rsidRPr="00946311" w:rsidRDefault="00D758A1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B2697">
        <w:rPr>
          <w:color w:val="000000"/>
          <w:sz w:val="28"/>
          <w:szCs w:val="28"/>
        </w:rPr>
        <w:t xml:space="preserve">Для решения данной проблемы я поставила перед собой цель: создать условия </w:t>
      </w:r>
      <w:r>
        <w:rPr>
          <w:color w:val="000000"/>
          <w:sz w:val="28"/>
          <w:szCs w:val="28"/>
        </w:rPr>
        <w:t xml:space="preserve">для развития творческого мышления обучающихся на уроках русского языка и литературы. Разработанный мною маршрутный лист "Путь к слову" является одним из средств достижения поставленной цели. Основная деятельность маршрутного листа </w:t>
      </w:r>
      <w:r w:rsidR="004A6F3C" w:rsidRPr="004A6F3C">
        <w:rPr>
          <w:color w:val="333333"/>
          <w:sz w:val="28"/>
          <w:szCs w:val="28"/>
          <w:shd w:val="clear" w:color="auto" w:fill="FFFFFF"/>
        </w:rPr>
        <w:t>направлена на ознакомление учащихся с лексическим значением нов</w:t>
      </w:r>
      <w:r w:rsidR="004A6F3C">
        <w:rPr>
          <w:color w:val="333333"/>
          <w:sz w:val="28"/>
          <w:szCs w:val="28"/>
          <w:shd w:val="clear" w:color="auto" w:fill="FFFFFF"/>
        </w:rPr>
        <w:t>ых для них слов</w:t>
      </w:r>
      <w:r w:rsidR="004A6F3C" w:rsidRPr="004A6F3C">
        <w:rPr>
          <w:color w:val="333333"/>
          <w:sz w:val="28"/>
          <w:szCs w:val="28"/>
          <w:shd w:val="clear" w:color="auto" w:fill="FFFFFF"/>
        </w:rPr>
        <w:t>, значение которых дети понимают неправильно или неточно</w:t>
      </w:r>
      <w:r w:rsidR="004A6F3C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 w:rsidR="001C0DDD">
        <w:rPr>
          <w:color w:val="000000"/>
          <w:sz w:val="28"/>
          <w:szCs w:val="28"/>
        </w:rPr>
        <w:t xml:space="preserve"> И в</w:t>
      </w:r>
      <w:r>
        <w:rPr>
          <w:color w:val="000000"/>
          <w:sz w:val="28"/>
          <w:szCs w:val="28"/>
        </w:rPr>
        <w:t xml:space="preserve">се задания сосредоточены и </w:t>
      </w:r>
      <w:r w:rsidR="001C0DDD">
        <w:rPr>
          <w:color w:val="000000"/>
          <w:sz w:val="28"/>
          <w:szCs w:val="28"/>
        </w:rPr>
        <w:t xml:space="preserve">направлены только на одно слово. Выполняя задания маршрутного листа обучающиеся постепенно овладевают креативным уровнем мышления, обучаются основам научного творчества, повышают речевую культуру. Одновременно происходит несколько процессов: </w:t>
      </w:r>
      <w:proofErr w:type="gramStart"/>
      <w:r w:rsidR="001C0DDD">
        <w:rPr>
          <w:color w:val="000000"/>
          <w:sz w:val="28"/>
          <w:szCs w:val="28"/>
        </w:rPr>
        <w:t>обучение ,</w:t>
      </w:r>
      <w:proofErr w:type="gramEnd"/>
      <w:r w:rsidR="001C0DDD">
        <w:rPr>
          <w:color w:val="000000"/>
          <w:sz w:val="28"/>
          <w:szCs w:val="28"/>
        </w:rPr>
        <w:t xml:space="preserve">  творческое развитие и воспитание.</w:t>
      </w:r>
    </w:p>
    <w:p w:rsidR="004A6F3C" w:rsidRPr="004A6F3C" w:rsidRDefault="00D06A57" w:rsidP="00D06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ab/>
      </w:r>
      <w:r w:rsidR="004A6F3C" w:rsidRPr="004A6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Непонимание смысла слов и неумение употреблять их в речи самым отрицательным образом сказывается на успешности обучения детей и на их речевом развитии. Великому русскому педагогу К.Д.Ушинскому принадлежат слова: “Дитя, которое не привыкло вникать в смысл слова, темно понимает или вовсе не понимает его настоящего значения и не получило навыка распоряжаться им свободно в устной и письменной речи, </w:t>
      </w:r>
      <w:r w:rsidR="004A6F3C" w:rsidRPr="004A6F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всегда будет страдать от этого коренного недостатка при изучении всякого другого предмета” [Миронова Е.К., 2008].</w:t>
      </w:r>
    </w:p>
    <w:p w:rsidR="00D06A57" w:rsidRPr="004A6F3C" w:rsidRDefault="004A6F3C" w:rsidP="00D06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F3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06A57" w:rsidRPr="004A6F3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Эффективность  работы с маршрутным листом зависит от того, проводится ли она планомерно и систематически на протяжении всех лет обучения или носит случайный характер, и насколько целесообразно она построена. Направляя внимание детей на сознательное и прочное усвоение затруднительных, но жизненно необходимых им слов, включённых в тексты учебной и художественной книги, можно легко связать различные виды словарной работы с содержанием занятий. Работа со словом должна являться обязательным компонентом в структуре урока  не только  русского языка, но </w:t>
      </w:r>
      <w:r w:rsidR="00D06A57" w:rsidRPr="004A6F3C">
        <w:rPr>
          <w:rFonts w:ascii="Times New Roman" w:hAnsi="Times New Roman" w:cs="Times New Roman"/>
          <w:sz w:val="28"/>
          <w:szCs w:val="28"/>
          <w:shd w:val="clear" w:color="auto" w:fill="FFFFFF"/>
        </w:rPr>
        <w:t>и литературы.</w:t>
      </w:r>
    </w:p>
    <w:p w:rsidR="004A6F3C" w:rsidRDefault="004A6F3C" w:rsidP="004A6F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работы с маршрутным листом "Путь к слову"</w:t>
      </w:r>
    </w:p>
    <w:p w:rsidR="00FC36AC" w:rsidRDefault="00EC2BD7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625475</wp:posOffset>
            </wp:positionV>
            <wp:extent cx="3448050" cy="4743450"/>
            <wp:effectExtent l="19050" t="0" r="0" b="0"/>
            <wp:wrapThrough wrapText="bothSides">
              <wp:wrapPolygon edited="0">
                <wp:start x="-119" y="0"/>
                <wp:lineTo x="-119" y="21513"/>
                <wp:lineTo x="21600" y="21513"/>
                <wp:lineTo x="21600" y="0"/>
                <wp:lineTo x="-119" y="0"/>
              </wp:wrapPolygon>
            </wp:wrapThrough>
            <wp:docPr id="3" name="Рисунок 1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A6F3C">
        <w:rPr>
          <w:rFonts w:ascii="Times New Roman" w:hAnsi="Times New Roman" w:cs="Times New Roman"/>
          <w:sz w:val="28"/>
          <w:szCs w:val="28"/>
        </w:rPr>
        <w:tab/>
      </w:r>
      <w:r w:rsidR="004A6F3C" w:rsidRPr="004A6F3C">
        <w:rPr>
          <w:rFonts w:ascii="Times New Roman" w:hAnsi="Times New Roman" w:cs="Times New Roman"/>
          <w:sz w:val="28"/>
          <w:szCs w:val="28"/>
        </w:rPr>
        <w:t>По своей структуре и заданиям</w:t>
      </w:r>
      <w:r w:rsidR="004A6F3C">
        <w:rPr>
          <w:rFonts w:ascii="Times New Roman" w:hAnsi="Times New Roman" w:cs="Times New Roman"/>
          <w:sz w:val="28"/>
          <w:szCs w:val="28"/>
        </w:rPr>
        <w:t xml:space="preserve"> маршрутный лист выглядит п</w:t>
      </w:r>
      <w:r>
        <w:rPr>
          <w:rFonts w:ascii="Times New Roman" w:hAnsi="Times New Roman" w:cs="Times New Roman"/>
          <w:sz w:val="28"/>
          <w:szCs w:val="28"/>
        </w:rPr>
        <w:t>росто и понятно.</w:t>
      </w:r>
      <w:r w:rsidR="004A6F3C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показала практика, обучающиеся с интересом выполняют задания и с нетерпением ждут следующих занятий. </w:t>
      </w:r>
    </w:p>
    <w:p w:rsidR="00FC36AC" w:rsidRPr="00FC36AC" w:rsidRDefault="00FC36AC" w:rsidP="00FC3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Структура маршрутного листа</w:t>
      </w:r>
    </w:p>
    <w:p w:rsidR="00506162" w:rsidRDefault="00FC36AC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Маршрутный лист состоит из пяти заданий  и двух частей. Часть1. Предварительная работа со словом. Часть 2. Основная работа со словом. </w:t>
      </w:r>
      <w:r w:rsidR="00EC2BD7">
        <w:rPr>
          <w:rFonts w:ascii="Times New Roman" w:hAnsi="Times New Roman" w:cs="Times New Roman"/>
          <w:sz w:val="28"/>
          <w:szCs w:val="28"/>
        </w:rPr>
        <w:t>Задания располаг</w:t>
      </w:r>
      <w:r>
        <w:rPr>
          <w:rFonts w:ascii="Times New Roman" w:hAnsi="Times New Roman" w:cs="Times New Roman"/>
          <w:sz w:val="28"/>
          <w:szCs w:val="28"/>
        </w:rPr>
        <w:t xml:space="preserve">аются на одном листе формата А4,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EC2BD7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="00EC2BD7">
        <w:rPr>
          <w:rFonts w:ascii="Times New Roman" w:hAnsi="Times New Roman" w:cs="Times New Roman"/>
          <w:sz w:val="28"/>
          <w:szCs w:val="28"/>
        </w:rPr>
        <w:t xml:space="preserve"> меняться и дополняться учителем в зависимости от сложности слов и цели урока.</w:t>
      </w:r>
      <w:r w:rsidR="00506162">
        <w:rPr>
          <w:rFonts w:ascii="Times New Roman" w:hAnsi="Times New Roman" w:cs="Times New Roman"/>
          <w:sz w:val="28"/>
          <w:szCs w:val="28"/>
        </w:rPr>
        <w:t xml:space="preserve"> Задание рассчитано на один урок (45 минут). </w:t>
      </w:r>
    </w:p>
    <w:p w:rsidR="00506162" w:rsidRDefault="00506162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изучением темы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 учитель выбирает из упражнений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значение которых вызовет затруднение у обучающихся. Данные слова учитель вносит в маршрутные листы. Каждый обучающийся получает свой маршрутный </w:t>
      </w:r>
      <w:r w:rsidR="00B4220A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с отдельным словом. </w:t>
      </w:r>
    </w:p>
    <w:p w:rsidR="00506162" w:rsidRPr="00B4220A" w:rsidRDefault="00506162" w:rsidP="004A6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0A">
        <w:rPr>
          <w:rFonts w:ascii="Times New Roman" w:hAnsi="Times New Roman" w:cs="Times New Roman"/>
          <w:b/>
          <w:sz w:val="28"/>
          <w:szCs w:val="28"/>
        </w:rPr>
        <w:tab/>
        <w:t>2.Предварительная работа со словом.</w:t>
      </w:r>
    </w:p>
    <w:p w:rsidR="006604AE" w:rsidRDefault="00B4220A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162">
        <w:rPr>
          <w:rFonts w:ascii="Times New Roman" w:hAnsi="Times New Roman" w:cs="Times New Roman"/>
          <w:sz w:val="28"/>
          <w:szCs w:val="28"/>
        </w:rPr>
        <w:t>Сначала выполняется первая часть маршрутного листа - предварительная работа со словом.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4E">
        <w:rPr>
          <w:rFonts w:ascii="Times New Roman" w:hAnsi="Times New Roman" w:cs="Times New Roman"/>
          <w:sz w:val="28"/>
          <w:szCs w:val="28"/>
        </w:rPr>
        <w:t>Справочными материалами, словарями и энциклопедиями обучающиеся на данном этапе не пользуются.</w:t>
      </w:r>
    </w:p>
    <w:p w:rsidR="006604AE" w:rsidRDefault="006604AE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1.Ударный гласный.</w:t>
      </w:r>
      <w:r w:rsidR="00B9094E" w:rsidRPr="00B909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4C57" w:rsidRDefault="008D2F1D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615315</wp:posOffset>
            </wp:positionV>
            <wp:extent cx="2762250" cy="628650"/>
            <wp:effectExtent l="19050" t="0" r="0" b="0"/>
            <wp:wrapThrough wrapText="bothSides">
              <wp:wrapPolygon edited="0">
                <wp:start x="-149" y="0"/>
                <wp:lineTo x="-149" y="20945"/>
                <wp:lineTo x="21600" y="20945"/>
                <wp:lineTo x="21600" y="0"/>
                <wp:lineTo x="-149" y="0"/>
              </wp:wrapPolygon>
            </wp:wrapThrough>
            <wp:docPr id="7" name="Рисунок 2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4AE">
        <w:rPr>
          <w:rFonts w:ascii="Times New Roman" w:hAnsi="Times New Roman" w:cs="Times New Roman"/>
          <w:sz w:val="28"/>
          <w:szCs w:val="28"/>
        </w:rPr>
        <w:tab/>
      </w:r>
      <w:r w:rsidR="00B4220A">
        <w:rPr>
          <w:rFonts w:ascii="Times New Roman" w:hAnsi="Times New Roman" w:cs="Times New Roman"/>
          <w:sz w:val="28"/>
          <w:szCs w:val="28"/>
        </w:rPr>
        <w:t>Учитель просит обучающихся прочитать слова, с</w:t>
      </w:r>
      <w:r w:rsidR="006604AE">
        <w:rPr>
          <w:rFonts w:ascii="Times New Roman" w:hAnsi="Times New Roman" w:cs="Times New Roman"/>
          <w:sz w:val="28"/>
          <w:szCs w:val="28"/>
        </w:rPr>
        <w:t xml:space="preserve"> которым им предстоит работать и выделить цветом гласный, на который, как им кажется, должно падать ударение.</w:t>
      </w:r>
      <w:r w:rsidR="00E97C8A">
        <w:rPr>
          <w:rFonts w:ascii="Times New Roman" w:hAnsi="Times New Roman" w:cs="Times New Roman"/>
          <w:sz w:val="28"/>
          <w:szCs w:val="28"/>
        </w:rPr>
        <w:t xml:space="preserve"> Все слова для обуча</w:t>
      </w:r>
      <w:r w:rsidR="00B9094E">
        <w:rPr>
          <w:rFonts w:ascii="Times New Roman" w:hAnsi="Times New Roman" w:cs="Times New Roman"/>
          <w:sz w:val="28"/>
          <w:szCs w:val="28"/>
        </w:rPr>
        <w:t xml:space="preserve">ющихся представлены без пропусков букв, в верном графическом облике. </w:t>
      </w:r>
      <w:r w:rsidR="00E97C8A">
        <w:rPr>
          <w:rFonts w:ascii="Times New Roman" w:hAnsi="Times New Roman" w:cs="Times New Roman"/>
          <w:sz w:val="28"/>
          <w:szCs w:val="28"/>
        </w:rPr>
        <w:t xml:space="preserve"> При выполнении данного задания ученики могут советоваться друг с другом, но при этом словарём пользоваться нельзя. Обязательно нужно настроить детей, что не надо бояться проб и ошибок, так как в памяти останется только правильный вариант.</w:t>
      </w:r>
    </w:p>
    <w:p w:rsidR="00E97C8A" w:rsidRDefault="008D2F1D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113030</wp:posOffset>
            </wp:positionV>
            <wp:extent cx="2714625" cy="2076450"/>
            <wp:effectExtent l="19050" t="0" r="9525" b="0"/>
            <wp:wrapThrough wrapText="bothSides">
              <wp:wrapPolygon edited="0">
                <wp:start x="-152" y="0"/>
                <wp:lineTo x="-152" y="21402"/>
                <wp:lineTo x="21676" y="21402"/>
                <wp:lineTo x="21676" y="0"/>
                <wp:lineTo x="-152" y="0"/>
              </wp:wrapPolygon>
            </wp:wrapThrough>
            <wp:docPr id="8" name="Рисунок 3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C8A">
        <w:rPr>
          <w:rFonts w:ascii="Times New Roman" w:hAnsi="Times New Roman" w:cs="Times New Roman"/>
          <w:sz w:val="28"/>
          <w:szCs w:val="28"/>
        </w:rPr>
        <w:tab/>
        <w:t>Задание 2.Ассоциативный ряд.</w:t>
      </w:r>
      <w:r w:rsidRPr="008D2F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7C8A" w:rsidRDefault="00E97C8A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</w:t>
      </w:r>
      <w:r w:rsidR="00B9094E">
        <w:rPr>
          <w:rFonts w:ascii="Times New Roman" w:hAnsi="Times New Roman" w:cs="Times New Roman"/>
          <w:sz w:val="28"/>
          <w:szCs w:val="28"/>
        </w:rPr>
        <w:t>ом задании обучающиеся сначала пере</w:t>
      </w:r>
      <w:r>
        <w:rPr>
          <w:rFonts w:ascii="Times New Roman" w:hAnsi="Times New Roman" w:cs="Times New Roman"/>
          <w:sz w:val="28"/>
          <w:szCs w:val="28"/>
        </w:rPr>
        <w:t xml:space="preserve">писывают слово в </w:t>
      </w:r>
      <w:r w:rsidR="00B9094E">
        <w:rPr>
          <w:rFonts w:ascii="Times New Roman" w:hAnsi="Times New Roman" w:cs="Times New Roman"/>
          <w:sz w:val="28"/>
          <w:szCs w:val="28"/>
        </w:rPr>
        <w:t>специально отведённое место (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B90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позволяет графически запомнить правописание</w:t>
      </w:r>
      <w:r w:rsidR="00B9094E">
        <w:rPr>
          <w:rFonts w:ascii="Times New Roman" w:hAnsi="Times New Roman" w:cs="Times New Roman"/>
          <w:sz w:val="28"/>
          <w:szCs w:val="28"/>
        </w:rPr>
        <w:t xml:space="preserve"> данного слова, а затем записывают </w:t>
      </w:r>
      <w:r>
        <w:rPr>
          <w:rFonts w:ascii="Times New Roman" w:hAnsi="Times New Roman" w:cs="Times New Roman"/>
          <w:sz w:val="28"/>
          <w:szCs w:val="28"/>
        </w:rPr>
        <w:t xml:space="preserve"> четыре слова - ассоциации, которые возникли</w:t>
      </w:r>
      <w:r w:rsidR="00B9094E">
        <w:rPr>
          <w:rFonts w:ascii="Times New Roman" w:hAnsi="Times New Roman" w:cs="Times New Roman"/>
          <w:sz w:val="28"/>
          <w:szCs w:val="28"/>
        </w:rPr>
        <w:t xml:space="preserve"> при чтении слова. Этот приём позволяет развивать творческое воображение обучающихся.</w:t>
      </w:r>
    </w:p>
    <w:p w:rsidR="00B9094E" w:rsidRDefault="003971F9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94E">
        <w:rPr>
          <w:rFonts w:ascii="Times New Roman" w:hAnsi="Times New Roman" w:cs="Times New Roman"/>
          <w:sz w:val="28"/>
          <w:szCs w:val="28"/>
        </w:rPr>
        <w:t>Задание 3</w:t>
      </w:r>
      <w:r w:rsidR="008D2F1D">
        <w:rPr>
          <w:rFonts w:ascii="Times New Roman" w:hAnsi="Times New Roman" w:cs="Times New Roman"/>
          <w:sz w:val="28"/>
          <w:szCs w:val="28"/>
        </w:rPr>
        <w:t>Словосочетание.</w:t>
      </w:r>
    </w:p>
    <w:p w:rsidR="003C59AF" w:rsidRPr="003C59AF" w:rsidRDefault="00E97C8A" w:rsidP="004A6F3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F1D" w:rsidRPr="003C59A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Слово не может быть усвоено вне сочетания его с другими словами, без употребления его в речи. Хорошо давать задания, которые направлены в </w:t>
      </w:r>
      <w:r w:rsidR="003C59AF" w:rsidRPr="003C59AF">
        <w:rPr>
          <w:rFonts w:ascii="Times New Roman" w:hAnsi="Times New Roman" w:cs="Times New Roman"/>
          <w:noProof/>
          <w:sz w:val="28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-72390</wp:posOffset>
            </wp:positionV>
            <wp:extent cx="2758440" cy="1562100"/>
            <wp:effectExtent l="19050" t="0" r="3810" b="0"/>
            <wp:wrapThrough wrapText="bothSides">
              <wp:wrapPolygon edited="0">
                <wp:start x="-149" y="0"/>
                <wp:lineTo x="-149" y="21337"/>
                <wp:lineTo x="21630" y="21337"/>
                <wp:lineTo x="21630" y="0"/>
                <wp:lineTo x="-149" y="0"/>
              </wp:wrapPolygon>
            </wp:wrapThrough>
            <wp:docPr id="9" name="Рисунок 4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F1D" w:rsidRPr="003C59A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комплексе и на усвоение орфографии, и на правильное построение грамматических категорий, и на активизацию детского словаря, и на развитие связной речи. </w:t>
      </w:r>
      <w:r w:rsidR="003C59AF" w:rsidRPr="003C59AF">
        <w:rPr>
          <w:rFonts w:ascii="Times New Roman" w:hAnsi="Times New Roman" w:cs="Times New Roman"/>
          <w:sz w:val="28"/>
          <w:szCs w:val="21"/>
          <w:shd w:val="clear" w:color="auto" w:fill="FFFFFF"/>
        </w:rPr>
        <w:t>На данном этапе ученики останавливаются на одной из четырёх ассоциаций</w:t>
      </w:r>
      <w:r w:rsidR="008D2F1D" w:rsidRPr="003C59A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3C59AF" w:rsidRPr="003C59A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подбирают соответствующее словосочетание данному слову.</w:t>
      </w:r>
      <w:r w:rsidR="003C59AF" w:rsidRPr="003C59A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59AF" w:rsidRPr="003C59AF" w:rsidRDefault="003C59AF" w:rsidP="004A6F3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2BD7" w:rsidRDefault="001C3559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122555</wp:posOffset>
            </wp:positionV>
            <wp:extent cx="2562225" cy="1190625"/>
            <wp:effectExtent l="19050" t="0" r="9525" b="0"/>
            <wp:wrapThrough wrapText="bothSides">
              <wp:wrapPolygon edited="0">
                <wp:start x="-161" y="0"/>
                <wp:lineTo x="-161" y="21427"/>
                <wp:lineTo x="21680" y="21427"/>
                <wp:lineTo x="21680" y="0"/>
                <wp:lineTo x="-161" y="0"/>
              </wp:wrapPolygon>
            </wp:wrapThrough>
            <wp:docPr id="10" name="Рисунок 5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1F9">
        <w:rPr>
          <w:rFonts w:ascii="Times New Roman" w:hAnsi="Times New Roman" w:cs="Times New Roman"/>
          <w:sz w:val="28"/>
          <w:szCs w:val="28"/>
        </w:rPr>
        <w:tab/>
      </w:r>
      <w:r w:rsidR="003C59AF">
        <w:rPr>
          <w:rFonts w:ascii="Times New Roman" w:hAnsi="Times New Roman" w:cs="Times New Roman"/>
          <w:sz w:val="28"/>
          <w:szCs w:val="28"/>
        </w:rPr>
        <w:t>Задание 4.Рисунок слова.</w:t>
      </w:r>
    </w:p>
    <w:p w:rsidR="003C59AF" w:rsidRDefault="003C59AF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лучше понять слово, его нужно представить</w:t>
      </w:r>
      <w:r w:rsidR="004F2BB3">
        <w:rPr>
          <w:rFonts w:ascii="Times New Roman" w:hAnsi="Times New Roman" w:cs="Times New Roman"/>
          <w:sz w:val="28"/>
          <w:szCs w:val="28"/>
        </w:rPr>
        <w:t>, как оно может выглядеть, как выглядит  предмет, признак, качество или действие. Задача учеников - попробовать нарисовать слово, включив воображение, фан</w:t>
      </w:r>
      <w:r w:rsidR="001C3559">
        <w:rPr>
          <w:rFonts w:ascii="Times New Roman" w:hAnsi="Times New Roman" w:cs="Times New Roman"/>
          <w:sz w:val="28"/>
          <w:szCs w:val="28"/>
        </w:rPr>
        <w:t>тазию.</w:t>
      </w:r>
    </w:p>
    <w:p w:rsidR="001F2136" w:rsidRDefault="003971F9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136">
        <w:rPr>
          <w:rFonts w:ascii="Times New Roman" w:hAnsi="Times New Roman" w:cs="Times New Roman"/>
          <w:sz w:val="28"/>
          <w:szCs w:val="28"/>
        </w:rPr>
        <w:t>Задание 5. Пять предложений.</w:t>
      </w:r>
    </w:p>
    <w:p w:rsidR="001F2136" w:rsidRDefault="003971F9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271145</wp:posOffset>
            </wp:positionV>
            <wp:extent cx="2590800" cy="1962150"/>
            <wp:effectExtent l="19050" t="0" r="0" b="0"/>
            <wp:wrapThrough wrapText="bothSides">
              <wp:wrapPolygon edited="0">
                <wp:start x="-159" y="0"/>
                <wp:lineTo x="-159" y="21390"/>
                <wp:lineTo x="21600" y="21390"/>
                <wp:lineTo x="21600" y="0"/>
                <wp:lineTo x="-159" y="0"/>
              </wp:wrapPolygon>
            </wp:wrapThrough>
            <wp:docPr id="11" name="Рисунок 6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Обучающимся необходимо о</w:t>
      </w:r>
      <w:r w:rsidR="001F2136">
        <w:rPr>
          <w:rFonts w:ascii="Times New Roman" w:hAnsi="Times New Roman" w:cs="Times New Roman"/>
          <w:sz w:val="28"/>
          <w:szCs w:val="28"/>
        </w:rPr>
        <w:t xml:space="preserve">писать слово, используя пять предложений. </w:t>
      </w:r>
      <w:r>
        <w:rPr>
          <w:rFonts w:ascii="Times New Roman" w:hAnsi="Times New Roman" w:cs="Times New Roman"/>
          <w:sz w:val="28"/>
          <w:szCs w:val="28"/>
        </w:rPr>
        <w:t>В результате получится связный</w:t>
      </w:r>
      <w:r w:rsidR="001F2136">
        <w:rPr>
          <w:rFonts w:ascii="Times New Roman" w:hAnsi="Times New Roman" w:cs="Times New Roman"/>
          <w:sz w:val="28"/>
          <w:szCs w:val="28"/>
        </w:rPr>
        <w:t xml:space="preserve"> мини-рассказ о слове</w:t>
      </w:r>
      <w:r>
        <w:rPr>
          <w:rFonts w:ascii="Times New Roman" w:hAnsi="Times New Roman" w:cs="Times New Roman"/>
          <w:sz w:val="28"/>
          <w:szCs w:val="28"/>
        </w:rPr>
        <w:t>. Небольшое количество предложений поможет сэкономить время на уроке и сделать задание компактным и выполнимым. Развивая творческое мышление, учащиеся развивают свою речь.</w:t>
      </w:r>
    </w:p>
    <w:p w:rsidR="00F96337" w:rsidRPr="00F96337" w:rsidRDefault="00F96337" w:rsidP="004A6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3.Озвучивание результатов</w:t>
      </w:r>
    </w:p>
    <w:p w:rsidR="003971F9" w:rsidRDefault="003971F9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выполнения пятого задания, каждый обучающийся зачитывает, что у него получилось в подготовительной части, начиная с первого задания. При демонстрации результатов обучающиеся отвечают полным ответом, соблюдая речевые нормы. Кроме своего слова, обучающиеся знакомятся со словами одноклассников.</w:t>
      </w:r>
      <w:r w:rsidR="00F96337">
        <w:rPr>
          <w:rFonts w:ascii="Times New Roman" w:hAnsi="Times New Roman" w:cs="Times New Roman"/>
          <w:sz w:val="28"/>
          <w:szCs w:val="28"/>
        </w:rPr>
        <w:t xml:space="preserve"> На данном этапе они делятся своими мнениями, мыслями, идеями,  предположениями, согласиями и несогласиями.</w:t>
      </w:r>
    </w:p>
    <w:p w:rsidR="003F2303" w:rsidRDefault="00F96337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6337" w:rsidRDefault="00F96337" w:rsidP="004A6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37">
        <w:rPr>
          <w:rFonts w:ascii="Times New Roman" w:hAnsi="Times New Roman" w:cs="Times New Roman"/>
          <w:b/>
          <w:sz w:val="28"/>
          <w:szCs w:val="28"/>
        </w:rPr>
        <w:lastRenderedPageBreak/>
        <w:t>4.Основная работа со сл</w:t>
      </w:r>
      <w:r>
        <w:rPr>
          <w:rFonts w:ascii="Times New Roman" w:hAnsi="Times New Roman" w:cs="Times New Roman"/>
          <w:b/>
          <w:sz w:val="28"/>
          <w:szCs w:val="28"/>
        </w:rPr>
        <w:t>овом</w:t>
      </w:r>
    </w:p>
    <w:p w:rsidR="00F25B7B" w:rsidRDefault="003F2303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354330</wp:posOffset>
            </wp:positionV>
            <wp:extent cx="3838575" cy="5276850"/>
            <wp:effectExtent l="19050" t="0" r="9525" b="0"/>
            <wp:wrapThrough wrapText="bothSides">
              <wp:wrapPolygon edited="0">
                <wp:start x="-107" y="0"/>
                <wp:lineTo x="-107" y="21522"/>
                <wp:lineTo x="21654" y="21522"/>
                <wp:lineTo x="21654" y="0"/>
                <wp:lineTo x="-107" y="0"/>
              </wp:wrapPolygon>
            </wp:wrapThrough>
            <wp:docPr id="12" name="Рисунок 7" descr="G:\фестиваль хасанов\Фестиваль Хасанова июнь\Сканы работ\Маршрутный лист, Гаврилова 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естиваль хасанов\Фестиваль Хасанова июнь\Сканы работ\Маршрутный лист, Гаврилова Ж.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337">
        <w:rPr>
          <w:rFonts w:ascii="Times New Roman" w:hAnsi="Times New Roman" w:cs="Times New Roman"/>
          <w:sz w:val="28"/>
          <w:szCs w:val="28"/>
        </w:rPr>
        <w:tab/>
        <w:t xml:space="preserve">Каждый обучающийся непременно захочет </w:t>
      </w:r>
      <w:proofErr w:type="gramStart"/>
      <w:r w:rsidR="00F9633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F96337">
        <w:rPr>
          <w:rFonts w:ascii="Times New Roman" w:hAnsi="Times New Roman" w:cs="Times New Roman"/>
          <w:sz w:val="28"/>
          <w:szCs w:val="28"/>
        </w:rPr>
        <w:t xml:space="preserve"> что же означает его слово, как правильно оно произносится и как оно выглядит, а самое главное, насколько точны они были в своих предположениях. </w:t>
      </w:r>
      <w:r w:rsidR="00F25B7B" w:rsidRPr="00F96337">
        <w:rPr>
          <w:rFonts w:ascii="Times New Roman" w:hAnsi="Times New Roman" w:cs="Times New Roman"/>
          <w:sz w:val="28"/>
          <w:szCs w:val="28"/>
        </w:rPr>
        <w:t>Для</w:t>
      </w:r>
      <w:r w:rsidR="00F25B7B">
        <w:rPr>
          <w:rFonts w:ascii="Times New Roman" w:hAnsi="Times New Roman" w:cs="Times New Roman"/>
          <w:sz w:val="28"/>
          <w:szCs w:val="28"/>
        </w:rPr>
        <w:t xml:space="preserve"> выполнения второй части работы понадобятся орфоэпические, толковые словари  и интернет ресурсы. </w:t>
      </w:r>
      <w:r w:rsidR="00F96337">
        <w:rPr>
          <w:rFonts w:ascii="Times New Roman" w:hAnsi="Times New Roman" w:cs="Times New Roman"/>
          <w:sz w:val="28"/>
          <w:szCs w:val="28"/>
        </w:rPr>
        <w:t>Проверку предположений</w:t>
      </w:r>
      <w:r w:rsidR="00F25B7B">
        <w:rPr>
          <w:rFonts w:ascii="Times New Roman" w:hAnsi="Times New Roman" w:cs="Times New Roman"/>
          <w:sz w:val="28"/>
          <w:szCs w:val="28"/>
        </w:rPr>
        <w:t xml:space="preserve"> учеников необходимо начать с орфоэпических словарей. Каждый ученик находит в словаре своё слово и  во второй части первого задания обводит цветом ударную гласную, соотносит с первоначальным вариантом, выявляя совпадения или несовпадения.</w:t>
      </w:r>
    </w:p>
    <w:p w:rsidR="00F96337" w:rsidRDefault="00F25B7B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Далее в толковом словаре  обучающиеся находят и записывают лексическое значение слова и сравнивают с теми ассоциациями, которые они зафиксировали в первой части работы. </w:t>
      </w:r>
      <w:r w:rsidR="00FE45CC">
        <w:rPr>
          <w:rFonts w:ascii="Times New Roman" w:hAnsi="Times New Roman" w:cs="Times New Roman"/>
          <w:sz w:val="28"/>
          <w:szCs w:val="28"/>
        </w:rPr>
        <w:t>Следующие задания под номерами 3, 4 и 5 ученики выполняют в соответствии со значением слова. После выполнения всех пяти заданий второй части работы</w:t>
      </w:r>
      <w:r w:rsidR="00453A00">
        <w:rPr>
          <w:rFonts w:ascii="Times New Roman" w:hAnsi="Times New Roman" w:cs="Times New Roman"/>
          <w:sz w:val="28"/>
          <w:szCs w:val="28"/>
        </w:rPr>
        <w:t xml:space="preserve"> дети снова озвучивают полученный результат, но при этом сравнивая, что было в первой части работы и что получилось в итоге. Данная работа полезна тем, что ученики познакомились на уроке не с одним словом, а с несколькими. Тем самым </w:t>
      </w:r>
      <w:r w:rsidR="00453A00">
        <w:rPr>
          <w:rFonts w:ascii="Times New Roman" w:hAnsi="Times New Roman" w:cs="Times New Roman"/>
          <w:sz w:val="28"/>
          <w:szCs w:val="28"/>
        </w:rPr>
        <w:lastRenderedPageBreak/>
        <w:t xml:space="preserve">обогатили свой словарный запас, работали над речью и развивали творческое </w:t>
      </w:r>
      <w:r w:rsidR="003F23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356235</wp:posOffset>
            </wp:positionV>
            <wp:extent cx="3248025" cy="4467225"/>
            <wp:effectExtent l="19050" t="0" r="9525" b="0"/>
            <wp:wrapThrough wrapText="bothSides">
              <wp:wrapPolygon edited="0">
                <wp:start x="-127" y="0"/>
                <wp:lineTo x="-127" y="21554"/>
                <wp:lineTo x="21663" y="21554"/>
                <wp:lineTo x="21663" y="0"/>
                <wp:lineTo x="-127" y="0"/>
              </wp:wrapPolygon>
            </wp:wrapThrough>
            <wp:docPr id="13" name="Рисунок 8" descr="G:\фестиваль хасанов\Фестиваль Хасанова июнь\Сканы работ\Маршрутный лист, Брызгалова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естиваль хасанов\Фестиваль Хасанова июнь\Сканы работ\Маршрутный лист, Брызгалова Д.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A00">
        <w:rPr>
          <w:rFonts w:ascii="Times New Roman" w:hAnsi="Times New Roman" w:cs="Times New Roman"/>
          <w:sz w:val="28"/>
          <w:szCs w:val="28"/>
        </w:rPr>
        <w:t>мышление. Маршрутные листы подписываются учениками,  сдаются учителю и оформляются в сборник творческих работ, который в свою очередь может использоваться другими учениками и учителями на различных уроках.</w:t>
      </w:r>
    </w:p>
    <w:p w:rsidR="00453A00" w:rsidRDefault="003F2303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169545</wp:posOffset>
            </wp:positionV>
            <wp:extent cx="2990850" cy="2149475"/>
            <wp:effectExtent l="0" t="419100" r="0" b="403225"/>
            <wp:wrapThrough wrapText="bothSides">
              <wp:wrapPolygon edited="0">
                <wp:start x="11" y="21807"/>
                <wp:lineTo x="21474" y="21807"/>
                <wp:lineTo x="21474" y="-16"/>
                <wp:lineTo x="11" y="-16"/>
                <wp:lineTo x="11" y="21807"/>
              </wp:wrapPolygon>
            </wp:wrapThrough>
            <wp:docPr id="14" name="Рисунок 9" descr="C:\Users\Татьяна\AppData\Local\Microsoft\Windows\Temporary Internet Files\Content.Word\20190602_18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AppData\Local\Microsoft\Windows\Temporary Internet Files\Content.Word\20190602_18122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085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337" w:rsidRPr="00F96337" w:rsidRDefault="00F96337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337" w:rsidRPr="00F96337" w:rsidRDefault="00F96337" w:rsidP="004A6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9AF" w:rsidRPr="004A6F3C" w:rsidRDefault="003C59AF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7" w:rsidRDefault="00EC2BD7" w:rsidP="004A6F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BD7" w:rsidRDefault="00EC2BD7" w:rsidP="004A6F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C57" w:rsidRDefault="00404C57" w:rsidP="00B436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2303" w:rsidRDefault="003F2303" w:rsidP="00B436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3B6A" w:rsidRPr="00782F14" w:rsidRDefault="00F43B6A" w:rsidP="00B436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3692" w:rsidRPr="00E569B2" w:rsidRDefault="00B43692" w:rsidP="00AE64B8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4C5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B43692" w:rsidRPr="00E569B2" w:rsidRDefault="00B43692" w:rsidP="00B43692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3692" w:rsidRPr="00404C57" w:rsidRDefault="00B43692" w:rsidP="00B43692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C57">
        <w:rPr>
          <w:rFonts w:ascii="Times New Roman" w:hAnsi="Times New Roman" w:cs="Times New Roman"/>
          <w:sz w:val="28"/>
          <w:szCs w:val="28"/>
        </w:rPr>
        <w:t>Р.Н.Русский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 xml:space="preserve"> язык. 8 </w:t>
      </w:r>
      <w:proofErr w:type="spellStart"/>
      <w:proofErr w:type="gramStart"/>
      <w:r w:rsidRPr="00404C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04C57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>. учреждений. М.:</w:t>
      </w:r>
      <w:r w:rsidR="00404C57" w:rsidRPr="0040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C57" w:rsidRPr="00404C5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404C57" w:rsidRPr="00404C57">
        <w:rPr>
          <w:rFonts w:ascii="Times New Roman" w:hAnsi="Times New Roman" w:cs="Times New Roman"/>
          <w:sz w:val="28"/>
          <w:szCs w:val="28"/>
        </w:rPr>
        <w:t>, 2013. – 304 с.</w:t>
      </w:r>
    </w:p>
    <w:p w:rsidR="00404C57" w:rsidRDefault="00404C57" w:rsidP="00404C57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C57">
        <w:rPr>
          <w:rFonts w:ascii="Times New Roman" w:hAnsi="Times New Roman" w:cs="Times New Roman"/>
          <w:sz w:val="28"/>
          <w:szCs w:val="28"/>
        </w:rPr>
        <w:t>Р.Н.Русский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 xml:space="preserve"> язык. 6 </w:t>
      </w:r>
      <w:proofErr w:type="spellStart"/>
      <w:proofErr w:type="gramStart"/>
      <w:r w:rsidRPr="00404C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04C57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 xml:space="preserve">. учреждений. Кн. 2. М.: </w:t>
      </w: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>, 2013. – 144 с.</w:t>
      </w:r>
    </w:p>
    <w:p w:rsidR="00F43B6A" w:rsidRPr="00405DD4" w:rsidRDefault="00F43B6A" w:rsidP="00F43B6A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405DD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Лук А.Н. Мышление и творчество. – М.: Наука, 1988. – 133 с.</w:t>
      </w:r>
    </w:p>
    <w:p w:rsidR="00404C57" w:rsidRPr="00F43B6A" w:rsidRDefault="00F43B6A" w:rsidP="00F43B6A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69B2">
        <w:rPr>
          <w:rFonts w:ascii="Times New Roman" w:hAnsi="Times New Roman" w:cs="Times New Roman"/>
          <w:sz w:val="28"/>
          <w:szCs w:val="28"/>
        </w:rPr>
        <w:t>Миронова Е.К.</w:t>
      </w:r>
      <w:r>
        <w:rPr>
          <w:rFonts w:ascii="Times New Roman" w:hAnsi="Times New Roman" w:cs="Times New Roman"/>
          <w:sz w:val="28"/>
          <w:szCs w:val="28"/>
        </w:rPr>
        <w:t xml:space="preserve"> Словарная работа на уроках русского языка в начальной школе.</w:t>
      </w:r>
      <w:r w:rsidR="009065BD">
        <w:rPr>
          <w:rFonts w:ascii="Times New Roman" w:hAnsi="Times New Roman" w:cs="Times New Roman"/>
          <w:sz w:val="28"/>
          <w:szCs w:val="28"/>
        </w:rPr>
        <w:t xml:space="preserve"> 2008.-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5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3B6A">
        <w:rPr>
          <w:rFonts w:ascii="Times New Roman" w:hAnsi="Times New Roman" w:cs="Times New Roman"/>
          <w:sz w:val="28"/>
          <w:szCs w:val="28"/>
        </w:rPr>
        <w:t>:</w:t>
      </w:r>
      <w:r w:rsidRPr="00E569B2">
        <w:t xml:space="preserve"> </w:t>
      </w:r>
      <w:hyperlink r:id="rId15" w:history="1">
        <w:r w:rsidRPr="00E569B2">
          <w:rPr>
            <w:rStyle w:val="af3"/>
            <w:rFonts w:ascii="Times New Roman" w:hAnsi="Times New Roman" w:cs="Times New Roman"/>
            <w:sz w:val="28"/>
          </w:rPr>
          <w:t>https://открытыйурок.рф</w:t>
        </w:r>
      </w:hyperlink>
    </w:p>
    <w:p w:rsidR="00E569B2" w:rsidRPr="00F43B6A" w:rsidRDefault="00E569B2" w:rsidP="00B43692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Понятие творческого мышления, его сущность.</w:t>
      </w:r>
      <w:r w:rsidRPr="00E569B2">
        <w:rPr>
          <w:rFonts w:ascii="Times New Roman" w:hAnsi="Times New Roman" w:cs="Times New Roman"/>
          <w:sz w:val="28"/>
          <w:szCs w:val="28"/>
        </w:rPr>
        <w:t xml:space="preserve"> </w:t>
      </w:r>
      <w:r w:rsidRPr="00404C5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04C57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405DD4">
          <w:rPr>
            <w:rStyle w:val="af3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F43B6A" w:rsidRPr="00F43B6A" w:rsidRDefault="00F43B6A" w:rsidP="00F43B6A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9B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E569B2">
        <w:rPr>
          <w:rFonts w:ascii="Times New Roman" w:hAnsi="Times New Roman" w:cs="Times New Roman"/>
          <w:sz w:val="28"/>
          <w:szCs w:val="28"/>
        </w:rPr>
        <w:t xml:space="preserve">  А.В. Развитие творческого мышления на уроках русского языка и литературы как путь духовного становления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5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3B6A">
        <w:rPr>
          <w:rFonts w:ascii="Times New Roman" w:hAnsi="Times New Roman" w:cs="Times New Roman"/>
          <w:sz w:val="28"/>
          <w:szCs w:val="28"/>
        </w:rPr>
        <w:t>:</w:t>
      </w:r>
      <w:r w:rsidRPr="00E569B2">
        <w:t xml:space="preserve"> </w:t>
      </w:r>
      <w:hyperlink r:id="rId17" w:history="1">
        <w:r w:rsidRPr="00E569B2">
          <w:rPr>
            <w:rStyle w:val="af3"/>
            <w:rFonts w:ascii="Times New Roman" w:hAnsi="Times New Roman" w:cs="Times New Roman"/>
            <w:sz w:val="28"/>
            <w:szCs w:val="28"/>
          </w:rPr>
          <w:t>https://nsportal.ru</w:t>
        </w:r>
      </w:hyperlink>
    </w:p>
    <w:p w:rsidR="003017E0" w:rsidRPr="00404C57" w:rsidRDefault="003017E0">
      <w:pPr>
        <w:rPr>
          <w:rFonts w:ascii="Times New Roman" w:hAnsi="Times New Roman" w:cs="Times New Roman"/>
          <w:sz w:val="28"/>
          <w:szCs w:val="28"/>
        </w:rPr>
      </w:pPr>
    </w:p>
    <w:sectPr w:rsidR="003017E0" w:rsidRPr="00404C57" w:rsidSect="0030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A28A8"/>
    <w:multiLevelType w:val="hybridMultilevel"/>
    <w:tmpl w:val="EA58DCFA"/>
    <w:lvl w:ilvl="0" w:tplc="7A86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692"/>
    <w:rsid w:val="00021AF7"/>
    <w:rsid w:val="000353EA"/>
    <w:rsid w:val="001C0DDD"/>
    <w:rsid w:val="001C3559"/>
    <w:rsid w:val="001F2136"/>
    <w:rsid w:val="00292C6C"/>
    <w:rsid w:val="002F2D55"/>
    <w:rsid w:val="003017E0"/>
    <w:rsid w:val="003971F9"/>
    <w:rsid w:val="003C59AF"/>
    <w:rsid w:val="003F2303"/>
    <w:rsid w:val="00404C57"/>
    <w:rsid w:val="00405DD4"/>
    <w:rsid w:val="00453A00"/>
    <w:rsid w:val="004A6F3C"/>
    <w:rsid w:val="004B2697"/>
    <w:rsid w:val="004F2BB3"/>
    <w:rsid w:val="00506162"/>
    <w:rsid w:val="00575EC8"/>
    <w:rsid w:val="00610FED"/>
    <w:rsid w:val="006604AE"/>
    <w:rsid w:val="008D2F1D"/>
    <w:rsid w:val="009065BD"/>
    <w:rsid w:val="00946311"/>
    <w:rsid w:val="009C3C9F"/>
    <w:rsid w:val="009D11E9"/>
    <w:rsid w:val="00A3472F"/>
    <w:rsid w:val="00A427AA"/>
    <w:rsid w:val="00AA0E3F"/>
    <w:rsid w:val="00AE64B8"/>
    <w:rsid w:val="00B4220A"/>
    <w:rsid w:val="00B43692"/>
    <w:rsid w:val="00B9094E"/>
    <w:rsid w:val="00BA41BC"/>
    <w:rsid w:val="00D06A57"/>
    <w:rsid w:val="00D17546"/>
    <w:rsid w:val="00D758A1"/>
    <w:rsid w:val="00E569B2"/>
    <w:rsid w:val="00E63A3C"/>
    <w:rsid w:val="00E97C8A"/>
    <w:rsid w:val="00EC2BD7"/>
    <w:rsid w:val="00F25B7B"/>
    <w:rsid w:val="00F43B6A"/>
    <w:rsid w:val="00F96337"/>
    <w:rsid w:val="00FC36AC"/>
    <w:rsid w:val="00FD6F8C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399E9-5C44-4AB6-B183-4BF5A9FF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692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353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3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3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3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3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3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3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3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3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3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353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3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53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53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353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353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53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3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353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53E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53E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353E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353EA"/>
    <w:rPr>
      <w:b/>
      <w:bCs/>
    </w:rPr>
  </w:style>
  <w:style w:type="character" w:styleId="a8">
    <w:name w:val="Emphasis"/>
    <w:uiPriority w:val="20"/>
    <w:qFormat/>
    <w:rsid w:val="000353E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353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353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3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53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353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353EA"/>
    <w:rPr>
      <w:i/>
      <w:iCs/>
    </w:rPr>
  </w:style>
  <w:style w:type="character" w:styleId="ad">
    <w:name w:val="Subtle Emphasis"/>
    <w:uiPriority w:val="19"/>
    <w:qFormat/>
    <w:rsid w:val="000353EA"/>
    <w:rPr>
      <w:i/>
      <w:iCs/>
    </w:rPr>
  </w:style>
  <w:style w:type="character" w:styleId="ae">
    <w:name w:val="Intense Emphasis"/>
    <w:uiPriority w:val="21"/>
    <w:qFormat/>
    <w:rsid w:val="000353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353EA"/>
    <w:rPr>
      <w:smallCaps/>
    </w:rPr>
  </w:style>
  <w:style w:type="character" w:styleId="af0">
    <w:name w:val="Intense Reference"/>
    <w:uiPriority w:val="32"/>
    <w:qFormat/>
    <w:rsid w:val="000353EA"/>
    <w:rPr>
      <w:b/>
      <w:bCs/>
      <w:smallCaps/>
    </w:rPr>
  </w:style>
  <w:style w:type="character" w:styleId="af1">
    <w:name w:val="Book Title"/>
    <w:basedOn w:val="a0"/>
    <w:uiPriority w:val="33"/>
    <w:qFormat/>
    <w:rsid w:val="000353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53EA"/>
    <w:pPr>
      <w:outlineLvl w:val="9"/>
    </w:pPr>
  </w:style>
  <w:style w:type="character" w:styleId="af3">
    <w:name w:val="Hyperlink"/>
    <w:basedOn w:val="a0"/>
    <w:uiPriority w:val="99"/>
    <w:unhideWhenUsed/>
    <w:rsid w:val="00B43692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40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4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27A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4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5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63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717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timoha212007@mail.ru" TargetMode="External"/><Relationship Id="rId15" Type="http://schemas.openxmlformats.org/officeDocument/2006/relationships/hyperlink" Target="https://xn--i1abbnckbmcl9fb.xn--p1ai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Alex</cp:lastModifiedBy>
  <cp:revision>10</cp:revision>
  <dcterms:created xsi:type="dcterms:W3CDTF">2019-06-01T03:59:00Z</dcterms:created>
  <dcterms:modified xsi:type="dcterms:W3CDTF">2021-01-27T05:54:00Z</dcterms:modified>
</cp:coreProperties>
</file>